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2B40A" w14:textId="59DF69D8" w:rsidR="00D746ED" w:rsidRDefault="00A80FFE" w:rsidP="00160460">
      <w:pPr>
        <w:spacing w:line="240" w:lineRule="auto"/>
        <w:ind w:right="27"/>
        <w:jc w:val="center"/>
        <w:rPr>
          <w:b/>
          <w:sz w:val="32"/>
          <w:szCs w:val="32"/>
        </w:rPr>
      </w:pPr>
      <w:r w:rsidRPr="00A80FFE">
        <w:rPr>
          <w:b/>
          <w:sz w:val="32"/>
          <w:szCs w:val="32"/>
        </w:rPr>
        <w:t>“Fullback”: το νέο pick-up φορτηγό της Fiat Professional στην πρώτη παγκόσμια εμφάνισή του στη Διεθνή Έκθεση Dubai 2015</w:t>
      </w:r>
    </w:p>
    <w:p w14:paraId="5D910504" w14:textId="77777777" w:rsidR="00396699" w:rsidRPr="00160460" w:rsidRDefault="00396699" w:rsidP="00160460">
      <w:pPr>
        <w:ind w:right="27"/>
        <w:jc w:val="center"/>
        <w:rPr>
          <w:b/>
          <w:bCs/>
          <w:sz w:val="20"/>
          <w:szCs w:val="20"/>
          <w:lang w:val="el-GR"/>
        </w:rPr>
      </w:pPr>
    </w:p>
    <w:p w14:paraId="036F156C" w14:textId="0096880D" w:rsidR="00A80FFE" w:rsidRPr="00160460" w:rsidRDefault="00A80FFE" w:rsidP="00160460">
      <w:pPr>
        <w:pStyle w:val="ListParagraph"/>
        <w:numPr>
          <w:ilvl w:val="0"/>
          <w:numId w:val="11"/>
        </w:numPr>
        <w:ind w:left="142" w:right="27" w:hanging="142"/>
        <w:rPr>
          <w:rFonts w:ascii="Verdana" w:eastAsia="SimSun" w:hAnsi="Verdana" w:cs="Verdana"/>
          <w:i/>
          <w:kern w:val="2"/>
          <w:sz w:val="20"/>
          <w:szCs w:val="20"/>
          <w:lang w:val="el-GR" w:eastAsia="zh-CN"/>
        </w:rPr>
      </w:pPr>
      <w:r w:rsidRPr="00160460">
        <w:rPr>
          <w:rFonts w:ascii="Verdana" w:eastAsia="SimSun" w:hAnsi="Verdana" w:cs="Verdana"/>
          <w:i/>
          <w:kern w:val="2"/>
          <w:sz w:val="20"/>
          <w:szCs w:val="20"/>
          <w:lang w:val="el-GR" w:eastAsia="zh-CN"/>
        </w:rPr>
        <w:t xml:space="preserve">Το </w:t>
      </w:r>
      <w:proofErr w:type="spellStart"/>
      <w:r w:rsidRPr="00160460">
        <w:rPr>
          <w:rFonts w:ascii="Verdana" w:eastAsia="SimSun" w:hAnsi="Verdana" w:cs="Verdana"/>
          <w:i/>
          <w:kern w:val="2"/>
          <w:sz w:val="20"/>
          <w:szCs w:val="20"/>
          <w:lang w:val="el-GR" w:eastAsia="zh-CN"/>
        </w:rPr>
        <w:t>Fullback</w:t>
      </w:r>
      <w:proofErr w:type="spellEnd"/>
      <w:r w:rsidRPr="00160460">
        <w:rPr>
          <w:rFonts w:ascii="Verdana" w:eastAsia="SimSun" w:hAnsi="Verdana" w:cs="Verdana"/>
          <w:i/>
          <w:kern w:val="2"/>
          <w:sz w:val="20"/>
          <w:szCs w:val="20"/>
          <w:lang w:val="el-GR" w:eastAsia="zh-CN"/>
        </w:rPr>
        <w:t>, ο νέος ακούραστος συνεργάτης από τη Fiat Professional είναι το αποτέλεσμα κατανόησης των σύγχρονων αναγκών του κάθε επαγγελματία, ικανό να ανταποκριθεί στις ανάγκες της καθημερινότητας αλλά και του ελεύθερου χρόνου.</w:t>
      </w:r>
    </w:p>
    <w:p w14:paraId="57957E50" w14:textId="77777777" w:rsidR="00A80FFE" w:rsidRPr="00160460" w:rsidRDefault="00A80FFE" w:rsidP="00160460">
      <w:pPr>
        <w:ind w:left="142" w:right="27" w:hanging="142"/>
        <w:rPr>
          <w:rFonts w:ascii="Verdana" w:eastAsia="SimSun" w:hAnsi="Verdana" w:cs="Verdana"/>
          <w:i/>
          <w:color w:val="auto"/>
          <w:kern w:val="2"/>
          <w:sz w:val="20"/>
          <w:szCs w:val="20"/>
          <w:lang w:val="el-GR" w:eastAsia="zh-CN"/>
        </w:rPr>
      </w:pPr>
    </w:p>
    <w:p w14:paraId="1D1BB81A" w14:textId="2CD18A22" w:rsidR="00A80FFE" w:rsidRPr="00160460" w:rsidRDefault="00A80FFE" w:rsidP="00160460">
      <w:pPr>
        <w:pStyle w:val="ListParagraph"/>
        <w:numPr>
          <w:ilvl w:val="0"/>
          <w:numId w:val="11"/>
        </w:numPr>
        <w:ind w:left="142" w:right="27" w:hanging="142"/>
        <w:rPr>
          <w:rFonts w:ascii="Verdana" w:eastAsia="SimSun" w:hAnsi="Verdana" w:cs="Verdana"/>
          <w:i/>
          <w:kern w:val="2"/>
          <w:sz w:val="20"/>
          <w:szCs w:val="20"/>
          <w:lang w:val="el-GR" w:eastAsia="zh-CN"/>
        </w:rPr>
      </w:pPr>
      <w:r w:rsidRPr="00160460">
        <w:rPr>
          <w:rFonts w:ascii="Verdana" w:eastAsia="SimSun" w:hAnsi="Verdana" w:cs="Verdana"/>
          <w:i/>
          <w:kern w:val="2"/>
          <w:sz w:val="20"/>
          <w:szCs w:val="20"/>
          <w:lang w:val="el-GR" w:eastAsia="zh-CN"/>
        </w:rPr>
        <w:t xml:space="preserve">Στιβαρό και αξιόπιστο, ακριβώς όπως και η ομώνυμη θέση στο ράγκμπι ή στο  αμερικανικό ποδόσφαιρο, το </w:t>
      </w:r>
      <w:proofErr w:type="spellStart"/>
      <w:r w:rsidRPr="00160460">
        <w:rPr>
          <w:rFonts w:ascii="Verdana" w:eastAsia="SimSun" w:hAnsi="Verdana" w:cs="Verdana"/>
          <w:i/>
          <w:kern w:val="2"/>
          <w:sz w:val="20"/>
          <w:szCs w:val="20"/>
          <w:lang w:val="el-GR" w:eastAsia="zh-CN"/>
        </w:rPr>
        <w:t>Fullback</w:t>
      </w:r>
      <w:proofErr w:type="spellEnd"/>
      <w:r w:rsidRPr="00160460">
        <w:rPr>
          <w:rFonts w:ascii="Verdana" w:eastAsia="SimSun" w:hAnsi="Verdana" w:cs="Verdana"/>
          <w:i/>
          <w:kern w:val="2"/>
          <w:sz w:val="20"/>
          <w:szCs w:val="20"/>
          <w:lang w:val="el-GR" w:eastAsia="zh-CN"/>
        </w:rPr>
        <w:t xml:space="preserve"> είναι έτοιμο να πάρει τη θέση του στην κατηγορία των μεσαίων </w:t>
      </w:r>
      <w:proofErr w:type="spellStart"/>
      <w:r w:rsidRPr="00160460">
        <w:rPr>
          <w:rFonts w:ascii="Verdana" w:eastAsia="SimSun" w:hAnsi="Verdana" w:cs="Verdana"/>
          <w:i/>
          <w:kern w:val="2"/>
          <w:sz w:val="20"/>
          <w:szCs w:val="20"/>
          <w:lang w:val="el-GR" w:eastAsia="zh-CN"/>
        </w:rPr>
        <w:t>pick-up</w:t>
      </w:r>
      <w:proofErr w:type="spellEnd"/>
      <w:r w:rsidRPr="00160460">
        <w:rPr>
          <w:rFonts w:ascii="Verdana" w:eastAsia="SimSun" w:hAnsi="Verdana" w:cs="Verdana"/>
          <w:i/>
          <w:kern w:val="2"/>
          <w:sz w:val="20"/>
          <w:szCs w:val="20"/>
          <w:lang w:val="el-GR" w:eastAsia="zh-CN"/>
        </w:rPr>
        <w:t xml:space="preserve"> φορτηγών της περιοχής EMEA.</w:t>
      </w:r>
    </w:p>
    <w:p w14:paraId="4B728CA5" w14:textId="77777777" w:rsidR="00A80FFE" w:rsidRPr="00160460" w:rsidRDefault="00A80FFE" w:rsidP="00160460">
      <w:pPr>
        <w:ind w:left="142" w:right="27" w:hanging="142"/>
        <w:rPr>
          <w:rFonts w:ascii="Verdana" w:eastAsia="SimSun" w:hAnsi="Verdana" w:cs="Verdana"/>
          <w:i/>
          <w:color w:val="auto"/>
          <w:kern w:val="2"/>
          <w:sz w:val="20"/>
          <w:szCs w:val="20"/>
          <w:lang w:val="el-GR" w:eastAsia="zh-CN"/>
        </w:rPr>
      </w:pPr>
    </w:p>
    <w:p w14:paraId="048A6F8F" w14:textId="717299FC" w:rsidR="00A80FFE" w:rsidRPr="00160460" w:rsidRDefault="00A80FFE" w:rsidP="00160460">
      <w:pPr>
        <w:pStyle w:val="ListParagraph"/>
        <w:numPr>
          <w:ilvl w:val="0"/>
          <w:numId w:val="11"/>
        </w:numPr>
        <w:ind w:left="142" w:right="27" w:hanging="142"/>
        <w:rPr>
          <w:rFonts w:ascii="Verdana" w:eastAsia="SimSun" w:hAnsi="Verdana" w:cs="Verdana"/>
          <w:i/>
          <w:kern w:val="2"/>
          <w:sz w:val="20"/>
          <w:szCs w:val="20"/>
          <w:lang w:val="el-GR" w:eastAsia="zh-CN"/>
        </w:rPr>
      </w:pPr>
      <w:r w:rsidRPr="00160460">
        <w:rPr>
          <w:rFonts w:ascii="Verdana" w:eastAsia="SimSun" w:hAnsi="Verdana" w:cs="Verdana"/>
          <w:i/>
          <w:kern w:val="2"/>
          <w:sz w:val="20"/>
          <w:szCs w:val="20"/>
          <w:lang w:val="el-GR" w:eastAsia="zh-CN"/>
        </w:rPr>
        <w:t xml:space="preserve">Προσαρμοσμένη στις ανάγκες των επιμέρους αγορών και με τις πωλήσεις να είναι προγραμματισμένες να ξεκινήσουν το Μάιο του 2016 η γκάμα του </w:t>
      </w:r>
      <w:proofErr w:type="spellStart"/>
      <w:r w:rsidRPr="00160460">
        <w:rPr>
          <w:rFonts w:ascii="Verdana" w:eastAsia="SimSun" w:hAnsi="Verdana" w:cs="Verdana"/>
          <w:i/>
          <w:kern w:val="2"/>
          <w:sz w:val="20"/>
          <w:szCs w:val="20"/>
          <w:lang w:val="el-GR" w:eastAsia="zh-CN"/>
        </w:rPr>
        <w:t>Fullback</w:t>
      </w:r>
      <w:proofErr w:type="spellEnd"/>
      <w:r w:rsidRPr="00160460">
        <w:rPr>
          <w:rFonts w:ascii="Verdana" w:eastAsia="SimSun" w:hAnsi="Verdana" w:cs="Verdana"/>
          <w:i/>
          <w:kern w:val="2"/>
          <w:sz w:val="20"/>
          <w:szCs w:val="20"/>
          <w:lang w:val="el-GR" w:eastAsia="zh-CN"/>
        </w:rPr>
        <w:t xml:space="preserve"> περιλαμβάνει τέσσερις διαμορφώσεις, τρία επίπεδα εξοπλισμού, τρεις κινητήρες και δύο κιβώτια ταχυτήτων.</w:t>
      </w:r>
    </w:p>
    <w:p w14:paraId="4DE67DB7" w14:textId="77777777" w:rsidR="00A80FFE" w:rsidRPr="00160460" w:rsidRDefault="00A80FFE" w:rsidP="00160460">
      <w:pPr>
        <w:ind w:left="142" w:right="27" w:hanging="142"/>
        <w:rPr>
          <w:rFonts w:ascii="Verdana" w:eastAsia="SimSun" w:hAnsi="Verdana" w:cs="Verdana"/>
          <w:i/>
          <w:color w:val="auto"/>
          <w:kern w:val="2"/>
          <w:sz w:val="20"/>
          <w:szCs w:val="20"/>
          <w:lang w:val="el-GR" w:eastAsia="zh-CN"/>
        </w:rPr>
      </w:pPr>
    </w:p>
    <w:p w14:paraId="0FAE5FBE" w14:textId="5B7E43DB" w:rsidR="00B64992" w:rsidRPr="00160460" w:rsidRDefault="00A80FFE" w:rsidP="00160460">
      <w:pPr>
        <w:pStyle w:val="ListParagraph"/>
        <w:numPr>
          <w:ilvl w:val="0"/>
          <w:numId w:val="11"/>
        </w:numPr>
        <w:ind w:left="142" w:right="27" w:hanging="142"/>
        <w:rPr>
          <w:i/>
          <w:sz w:val="20"/>
          <w:szCs w:val="20"/>
          <w:lang w:val="el-GR" w:bidi="en-GB"/>
        </w:rPr>
      </w:pPr>
      <w:r w:rsidRPr="00160460">
        <w:rPr>
          <w:rFonts w:ascii="Verdana" w:eastAsia="SimSun" w:hAnsi="Verdana" w:cs="Verdana"/>
          <w:i/>
          <w:kern w:val="2"/>
          <w:sz w:val="20"/>
          <w:szCs w:val="20"/>
          <w:lang w:val="el-GR" w:eastAsia="zh-CN"/>
        </w:rPr>
        <w:t xml:space="preserve">Το </w:t>
      </w:r>
      <w:proofErr w:type="spellStart"/>
      <w:r w:rsidRPr="00160460">
        <w:rPr>
          <w:rFonts w:ascii="Verdana" w:eastAsia="SimSun" w:hAnsi="Verdana" w:cs="Verdana"/>
          <w:i/>
          <w:kern w:val="2"/>
          <w:sz w:val="20"/>
          <w:szCs w:val="20"/>
          <w:lang w:val="el-GR" w:eastAsia="zh-CN"/>
        </w:rPr>
        <w:t>Fullback</w:t>
      </w:r>
      <w:proofErr w:type="spellEnd"/>
      <w:r w:rsidRPr="00160460">
        <w:rPr>
          <w:rFonts w:ascii="Verdana" w:eastAsia="SimSun" w:hAnsi="Verdana" w:cs="Verdana"/>
          <w:i/>
          <w:kern w:val="2"/>
          <w:sz w:val="20"/>
          <w:szCs w:val="20"/>
          <w:lang w:val="el-GR" w:eastAsia="zh-CN"/>
        </w:rPr>
        <w:t xml:space="preserve"> συμπληρώνει την ήδη εκτεταμένη γκάμα οχημάτων της Fiat Professional και σηματοδοτεί ένα ακόμη βήμα εξέλιξης στην ιστορία της μάρκας, η οποία, από το 1901, σταθερά ξεχωρίζει σε επίπεδο επιδόσεων, αξιοπιστίας και καινοτομίας.</w:t>
      </w:r>
    </w:p>
    <w:p w14:paraId="2F9BC29B" w14:textId="77777777" w:rsidR="00B64992" w:rsidRPr="00160460" w:rsidRDefault="00B64992" w:rsidP="00160460">
      <w:pPr>
        <w:ind w:right="27"/>
        <w:jc w:val="both"/>
        <w:rPr>
          <w:sz w:val="20"/>
          <w:szCs w:val="20"/>
          <w:lang w:val="el-GR" w:bidi="en-GB"/>
        </w:rPr>
      </w:pPr>
    </w:p>
    <w:p w14:paraId="229932D4" w14:textId="7C8741F1" w:rsidR="00A80FFE" w:rsidRPr="00A80FFE" w:rsidRDefault="00A80FFE" w:rsidP="00160460">
      <w:pPr>
        <w:ind w:right="27"/>
        <w:jc w:val="both"/>
        <w:rPr>
          <w:sz w:val="20"/>
          <w:szCs w:val="20"/>
          <w:lang w:bidi="en-GB"/>
        </w:rPr>
      </w:pPr>
      <w:r w:rsidRPr="00A80FFE">
        <w:rPr>
          <w:sz w:val="20"/>
          <w:szCs w:val="20"/>
          <w:lang w:bidi="en-GB"/>
        </w:rPr>
        <w:t xml:space="preserve">Το Fullback, το νέο μεσαίο επαγγελματικό pick-up της Fiat Professional, έκανε την παγκόσμια πρεμιέρα του στη Διεθνή Έκθεση Dubai 2015 </w:t>
      </w:r>
      <w:r w:rsidR="0032304A">
        <w:rPr>
          <w:sz w:val="20"/>
          <w:szCs w:val="20"/>
          <w:lang w:bidi="en-GB"/>
        </w:rPr>
        <w:t>–</w:t>
      </w:r>
      <w:r w:rsidRPr="00A80FFE">
        <w:rPr>
          <w:sz w:val="20"/>
          <w:szCs w:val="20"/>
          <w:lang w:bidi="en-GB"/>
        </w:rPr>
        <w:t xml:space="preserve"> το μεγαλύτερο δρώμενο αυτοκινήτου σε επίπεδο Μέσης Ανατολής και Βόρειας Αφρικής </w:t>
      </w:r>
      <w:r w:rsidR="0032304A">
        <w:rPr>
          <w:sz w:val="20"/>
          <w:szCs w:val="20"/>
          <w:lang w:bidi="en-GB"/>
        </w:rPr>
        <w:t>–</w:t>
      </w:r>
      <w:r w:rsidRPr="00A80FFE">
        <w:rPr>
          <w:sz w:val="20"/>
          <w:szCs w:val="20"/>
          <w:lang w:bidi="en-GB"/>
        </w:rPr>
        <w:t xml:space="preserve"> και θα είναι διαθέσιμο σε ολόκληρη την περιοχή της ΕΜΕΑ από το Μάιο του 2016.</w:t>
      </w:r>
    </w:p>
    <w:p w14:paraId="6A3FC28F" w14:textId="77777777" w:rsidR="00A80FFE" w:rsidRPr="00A80FFE" w:rsidRDefault="00A80FFE" w:rsidP="00160460">
      <w:pPr>
        <w:ind w:right="27"/>
        <w:jc w:val="both"/>
        <w:rPr>
          <w:sz w:val="20"/>
          <w:szCs w:val="20"/>
          <w:lang w:bidi="en-GB"/>
        </w:rPr>
      </w:pPr>
    </w:p>
    <w:p w14:paraId="2B17D618" w14:textId="77777777" w:rsidR="00A80FFE" w:rsidRPr="00A80FFE" w:rsidRDefault="00A80FFE" w:rsidP="00160460">
      <w:pPr>
        <w:ind w:right="27"/>
        <w:jc w:val="both"/>
        <w:rPr>
          <w:sz w:val="20"/>
          <w:szCs w:val="20"/>
          <w:lang w:bidi="en-GB"/>
        </w:rPr>
      </w:pPr>
      <w:r w:rsidRPr="00A80FFE">
        <w:rPr>
          <w:sz w:val="20"/>
          <w:szCs w:val="20"/>
          <w:lang w:bidi="en-GB"/>
        </w:rPr>
        <w:t xml:space="preserve">Με την υπεροχή που της δίνουν τα </w:t>
      </w:r>
      <w:r w:rsidRPr="0032304A">
        <w:rPr>
          <w:b/>
          <w:sz w:val="20"/>
          <w:szCs w:val="20"/>
          <w:lang w:bidi="en-GB"/>
        </w:rPr>
        <w:t>περισσότερα από εκατό χρόνια ιστορίας</w:t>
      </w:r>
      <w:r w:rsidRPr="00A80FFE">
        <w:rPr>
          <w:sz w:val="20"/>
          <w:szCs w:val="20"/>
          <w:lang w:bidi="en-GB"/>
        </w:rPr>
        <w:t xml:space="preserve"> και η εξαιρετική φήμη της στην παγκόσμια βιομηχανία Ελαφρών Επαγγελματικών Οχημάτων (LCV), η Fiat Professional πραγματοποιεί ακόμη ένα άλμα προς τα εμπρός με το λανσάρισμα του Fullback, το οποίο </w:t>
      </w:r>
      <w:r w:rsidRPr="00160460">
        <w:rPr>
          <w:b/>
          <w:sz w:val="20"/>
          <w:szCs w:val="20"/>
          <w:lang w:bidi="en-GB"/>
        </w:rPr>
        <w:t>συμπληρώνει την ήδη εκτεταμένη γκάμα προϊόντων και υπηρεσιών, απόλυτα προσαρμοσμένων στις ανάγκες των επαγγελματιών πελατών</w:t>
      </w:r>
      <w:r w:rsidRPr="00A80FFE">
        <w:rPr>
          <w:sz w:val="20"/>
          <w:szCs w:val="20"/>
          <w:lang w:bidi="en-GB"/>
        </w:rPr>
        <w:t>.</w:t>
      </w:r>
    </w:p>
    <w:p w14:paraId="4C7D3102" w14:textId="77777777" w:rsidR="00A80FFE" w:rsidRPr="00A80FFE" w:rsidRDefault="00A80FFE" w:rsidP="00160460">
      <w:pPr>
        <w:ind w:right="27"/>
        <w:jc w:val="both"/>
        <w:rPr>
          <w:sz w:val="20"/>
          <w:szCs w:val="20"/>
          <w:lang w:bidi="en-GB"/>
        </w:rPr>
      </w:pPr>
    </w:p>
    <w:p w14:paraId="79CDEED8" w14:textId="6F0AB580" w:rsidR="00A80FFE" w:rsidRPr="00A80FFE" w:rsidRDefault="00A80FFE" w:rsidP="00160460">
      <w:pPr>
        <w:ind w:right="27"/>
        <w:jc w:val="both"/>
        <w:rPr>
          <w:sz w:val="20"/>
          <w:szCs w:val="20"/>
          <w:lang w:bidi="en-GB"/>
        </w:rPr>
      </w:pPr>
      <w:r w:rsidRPr="00A80FFE">
        <w:rPr>
          <w:sz w:val="20"/>
          <w:szCs w:val="20"/>
          <w:lang w:bidi="en-GB"/>
        </w:rPr>
        <w:t xml:space="preserve">Με το Fullback, </w:t>
      </w:r>
      <w:r w:rsidRPr="00160460">
        <w:rPr>
          <w:b/>
          <w:sz w:val="20"/>
          <w:szCs w:val="20"/>
          <w:lang w:bidi="en-GB"/>
        </w:rPr>
        <w:t>η Fiat Professional πραγματοποιεί δυναμική είσοδο στην κατηγορία των μεσαίων pick-up φορτηγών</w:t>
      </w:r>
      <w:r w:rsidRPr="00A80FFE">
        <w:rPr>
          <w:sz w:val="20"/>
          <w:szCs w:val="20"/>
          <w:lang w:bidi="en-GB"/>
        </w:rPr>
        <w:t xml:space="preserve"> στην περιοχή της EMEA, όπου το 2014 πουλήθηκαν 675.000 μονάδες (23% των συνολικών πωλήσεων στην αγορά LCV). Το ποσοστό αυτό είναι ακόμη μεγαλύ</w:t>
      </w:r>
      <w:r w:rsidR="0032304A">
        <w:rPr>
          <w:sz w:val="20"/>
          <w:szCs w:val="20"/>
          <w:lang w:bidi="en-GB"/>
        </w:rPr>
        <w:t xml:space="preserve">τερο στη Μέση Ανατολή </w:t>
      </w:r>
      <w:r w:rsidR="0032304A">
        <w:rPr>
          <w:sz w:val="20"/>
          <w:szCs w:val="20"/>
          <w:lang w:val="el-GR" w:bidi="en-GB"/>
        </w:rPr>
        <w:t>φτάνοντας</w:t>
      </w:r>
      <w:r w:rsidRPr="00A80FFE">
        <w:rPr>
          <w:sz w:val="20"/>
          <w:szCs w:val="20"/>
          <w:lang w:bidi="en-GB"/>
        </w:rPr>
        <w:t xml:space="preserve"> το 58% ενώ στην Αφρική το 52%.</w:t>
      </w:r>
    </w:p>
    <w:p w14:paraId="6C50BB7E" w14:textId="77777777" w:rsidR="00A80FFE" w:rsidRPr="00A80FFE" w:rsidRDefault="00A80FFE" w:rsidP="00160460">
      <w:pPr>
        <w:ind w:right="27"/>
        <w:jc w:val="both"/>
        <w:rPr>
          <w:sz w:val="20"/>
          <w:szCs w:val="20"/>
          <w:lang w:bidi="en-GB"/>
        </w:rPr>
      </w:pPr>
    </w:p>
    <w:p w14:paraId="7035C7AF" w14:textId="1B1B53DE" w:rsidR="00A80FFE" w:rsidRPr="00A80FFE" w:rsidRDefault="00A80FFE" w:rsidP="00160460">
      <w:pPr>
        <w:ind w:right="27"/>
        <w:jc w:val="both"/>
        <w:rPr>
          <w:sz w:val="20"/>
          <w:szCs w:val="20"/>
          <w:lang w:bidi="en-GB"/>
        </w:rPr>
      </w:pPr>
      <w:r w:rsidRPr="00A80FFE">
        <w:rPr>
          <w:sz w:val="20"/>
          <w:szCs w:val="20"/>
          <w:lang w:bidi="en-GB"/>
        </w:rPr>
        <w:t xml:space="preserve">Ένα άκρως στρατηγικό λανσάρισμα για το νέο Fullback, που προορίζεται να παίξει πρωταγωνιστικό ρόλο στην κατηγορία του, χάρη στα ανταγωνιστικά χαρακτηριστικά του </w:t>
      </w:r>
      <w:r w:rsidR="0032304A">
        <w:rPr>
          <w:sz w:val="20"/>
          <w:szCs w:val="20"/>
          <w:lang w:bidi="en-GB"/>
        </w:rPr>
        <w:t>–</w:t>
      </w:r>
      <w:r w:rsidRPr="00A80FFE">
        <w:rPr>
          <w:sz w:val="20"/>
          <w:szCs w:val="20"/>
          <w:lang w:bidi="en-GB"/>
        </w:rPr>
        <w:t xml:space="preserve"> </w:t>
      </w:r>
      <w:r w:rsidR="0032304A">
        <w:rPr>
          <w:sz w:val="20"/>
          <w:szCs w:val="20"/>
          <w:lang w:bidi="en-GB"/>
        </w:rPr>
        <w:t>τ</w:t>
      </w:r>
      <w:r w:rsidRPr="00A80FFE">
        <w:rPr>
          <w:sz w:val="20"/>
          <w:szCs w:val="20"/>
          <w:lang w:bidi="en-GB"/>
        </w:rPr>
        <w:t>η στιβαρή κατασκευή και την αξιοπιστία. Αυτός ο ακούραστος συνεργάτης είναι αποτέλεσμα της κατανόησης των πραγματικών αναγκών των επαγγελματιών πελατών. Ωστόσο, χάρη στη μεγάλη ευελιξία του, μπορεί να χρησιμοποιηθεί εξίσου άνετα στην καθημερινή ζωή και γενικότερα στον ελεύθερο χρόνο.</w:t>
      </w:r>
    </w:p>
    <w:p w14:paraId="5A3A689A" w14:textId="77777777" w:rsidR="00A80FFE" w:rsidRPr="00A80FFE" w:rsidRDefault="00A80FFE" w:rsidP="00160460">
      <w:pPr>
        <w:ind w:right="27"/>
        <w:jc w:val="both"/>
        <w:rPr>
          <w:sz w:val="20"/>
          <w:szCs w:val="20"/>
          <w:lang w:bidi="en-GB"/>
        </w:rPr>
      </w:pPr>
    </w:p>
    <w:p w14:paraId="0DCBC8AB" w14:textId="77777777" w:rsidR="00A80FFE" w:rsidRPr="00A80FFE" w:rsidRDefault="00A80FFE" w:rsidP="00160460">
      <w:pPr>
        <w:ind w:right="27"/>
        <w:jc w:val="both"/>
        <w:rPr>
          <w:sz w:val="20"/>
          <w:szCs w:val="20"/>
          <w:lang w:bidi="en-GB"/>
        </w:rPr>
      </w:pPr>
      <w:r w:rsidRPr="00160460">
        <w:rPr>
          <w:b/>
          <w:sz w:val="20"/>
          <w:szCs w:val="20"/>
          <w:lang w:bidi="en-GB"/>
        </w:rPr>
        <w:lastRenderedPageBreak/>
        <w:t>Το Fullback είναι έτοιμο να ανταπεξέλθει σε οποιαδήποτε πρόκληση</w:t>
      </w:r>
      <w:r w:rsidRPr="00A80FFE">
        <w:rPr>
          <w:sz w:val="20"/>
          <w:szCs w:val="20"/>
          <w:lang w:bidi="en-GB"/>
        </w:rPr>
        <w:t>, εξ’ ου και το όνομά του, το οποίο προέρχεται από τη θέση-κλειδί στο ράγκμπι ή το αμερικανικό ποδόσφαιρο, τον τελευταίο δηλαδή παίκτη στη γραμμή της άμυνας, που είναι επίσης και αμυντικός στην επίθεση, θέση η οποία δηλώνει παίκτη έτοιμο να αντιμετωπίσει οποιαδήποτε κατάσταση.</w:t>
      </w:r>
    </w:p>
    <w:p w14:paraId="5DDE111A" w14:textId="77777777" w:rsidR="00A80FFE" w:rsidRPr="00A80FFE" w:rsidRDefault="00A80FFE" w:rsidP="00160460">
      <w:pPr>
        <w:ind w:right="27"/>
        <w:jc w:val="both"/>
        <w:rPr>
          <w:sz w:val="20"/>
          <w:szCs w:val="20"/>
          <w:lang w:bidi="en-GB"/>
        </w:rPr>
      </w:pPr>
    </w:p>
    <w:p w14:paraId="2B42E924" w14:textId="06867B8C" w:rsidR="00A80FFE" w:rsidRPr="00A80FFE" w:rsidRDefault="00A80FFE" w:rsidP="00160460">
      <w:pPr>
        <w:ind w:right="27"/>
        <w:jc w:val="both"/>
        <w:rPr>
          <w:sz w:val="20"/>
          <w:szCs w:val="20"/>
          <w:lang w:bidi="en-GB"/>
        </w:rPr>
      </w:pPr>
      <w:r w:rsidRPr="00A80FFE">
        <w:rPr>
          <w:sz w:val="20"/>
          <w:szCs w:val="20"/>
          <w:lang w:bidi="en-GB"/>
        </w:rPr>
        <w:t>Συμβαδίζοντας απόλυτα με τους καλύτερους στην κατηγορία, όσο</w:t>
      </w:r>
      <w:r w:rsidR="0032304A">
        <w:rPr>
          <w:sz w:val="20"/>
          <w:szCs w:val="20"/>
          <w:lang w:val="el-GR" w:bidi="en-GB"/>
        </w:rPr>
        <w:t>ν</w:t>
      </w:r>
      <w:r w:rsidR="0032304A">
        <w:rPr>
          <w:sz w:val="20"/>
          <w:szCs w:val="20"/>
          <w:lang w:bidi="en-GB"/>
        </w:rPr>
        <w:t xml:space="preserve"> αφορά τη διαμόρφωση, τις διαστάσεις και </w:t>
      </w:r>
      <w:r w:rsidRPr="00A80FFE">
        <w:rPr>
          <w:sz w:val="20"/>
          <w:szCs w:val="20"/>
          <w:lang w:bidi="en-GB"/>
        </w:rPr>
        <w:t>τους κινητήρες, το νέο pick-up της Fiat Professional παρέχεται σε μια πλήρη σειρά εκδόσεων που θα προσαρμόζονται αναλόγως των εξειδικευμένων αναγκών της κάθε επιμέρους περιοχής στην αγορά της ΕΜΕΑ.</w:t>
      </w:r>
    </w:p>
    <w:p w14:paraId="40F6C3A0" w14:textId="77777777" w:rsidR="00A80FFE" w:rsidRPr="00A80FFE" w:rsidRDefault="00A80FFE" w:rsidP="00160460">
      <w:pPr>
        <w:ind w:right="27"/>
        <w:jc w:val="both"/>
        <w:rPr>
          <w:sz w:val="20"/>
          <w:szCs w:val="20"/>
          <w:lang w:bidi="en-GB"/>
        </w:rPr>
      </w:pPr>
    </w:p>
    <w:p w14:paraId="55BB97C8" w14:textId="77777777" w:rsidR="00A80FFE" w:rsidRPr="00A80FFE" w:rsidRDefault="00A80FFE" w:rsidP="00160460">
      <w:pPr>
        <w:ind w:right="27"/>
        <w:jc w:val="both"/>
        <w:rPr>
          <w:sz w:val="20"/>
          <w:szCs w:val="20"/>
          <w:lang w:bidi="en-GB"/>
        </w:rPr>
      </w:pPr>
      <w:r w:rsidRPr="00A80FFE">
        <w:rPr>
          <w:sz w:val="20"/>
          <w:szCs w:val="20"/>
          <w:lang w:bidi="en-GB"/>
        </w:rPr>
        <w:t>Αναλυτικότερα, η γκάμα του Fullback περιλαμβάνει τέσσερις διαμορφώσεις (Single Cab, Extended Cab, Double Cab και Chassis) και τρία επίπεδα εξοπλισμού.</w:t>
      </w:r>
    </w:p>
    <w:p w14:paraId="18BAB883" w14:textId="77777777" w:rsidR="00A80FFE" w:rsidRPr="00A80FFE" w:rsidRDefault="00A80FFE" w:rsidP="00160460">
      <w:pPr>
        <w:ind w:right="27"/>
        <w:jc w:val="both"/>
        <w:rPr>
          <w:sz w:val="20"/>
          <w:szCs w:val="20"/>
          <w:lang w:bidi="en-GB"/>
        </w:rPr>
      </w:pPr>
    </w:p>
    <w:p w14:paraId="4E453FCC" w14:textId="52C0A05A" w:rsidR="00A80FFE" w:rsidRPr="00A80FFE" w:rsidRDefault="00A80FFE" w:rsidP="00160460">
      <w:pPr>
        <w:ind w:right="27"/>
        <w:jc w:val="both"/>
        <w:rPr>
          <w:sz w:val="20"/>
          <w:szCs w:val="20"/>
          <w:lang w:bidi="en-GB"/>
        </w:rPr>
      </w:pPr>
      <w:r w:rsidRPr="00A80FFE">
        <w:rPr>
          <w:sz w:val="20"/>
          <w:szCs w:val="20"/>
          <w:lang w:bidi="en-GB"/>
        </w:rPr>
        <w:t xml:space="preserve">Όλες οι εκδόσεις του Fullback έχουν μέγιστο ύψος 1,780 μ. και πλάτος μέχρι 1,815 μ., με μεταξόνιο 3 μ. Το μήκος ποικίλλει ανάλογα με τη διαμόρφωση και είναι 5,155 μ. (Single Cab), 5,275 μ. (Extended Cab) και 5,285 μ. (Double Cab). Το ίδιο και το μήκος του χώρου φόρτωσης </w:t>
      </w:r>
      <w:r w:rsidR="00160460">
        <w:rPr>
          <w:sz w:val="20"/>
          <w:szCs w:val="20"/>
          <w:lang w:bidi="en-GB"/>
        </w:rPr>
        <w:t>–</w:t>
      </w:r>
      <w:r w:rsidRPr="00A80FFE">
        <w:rPr>
          <w:sz w:val="20"/>
          <w:szCs w:val="20"/>
          <w:lang w:bidi="en-GB"/>
        </w:rPr>
        <w:t xml:space="preserve"> 2,265 μ.  (Single Cab), 1,850 μ. (Extended Cab) και 1,520 μ. (Double Cab). </w:t>
      </w:r>
      <w:r w:rsidRPr="0032304A">
        <w:rPr>
          <w:b/>
          <w:sz w:val="20"/>
          <w:szCs w:val="20"/>
          <w:lang w:bidi="en-GB"/>
        </w:rPr>
        <w:t>Το ωφέλιμο φορτίο</w:t>
      </w:r>
      <w:r w:rsidRPr="00A80FFE">
        <w:rPr>
          <w:sz w:val="20"/>
          <w:szCs w:val="20"/>
          <w:lang w:bidi="en-GB"/>
        </w:rPr>
        <w:t xml:space="preserve">, ανάλογα με τη διαμόρφωση, </w:t>
      </w:r>
      <w:r w:rsidRPr="0032304A">
        <w:rPr>
          <w:b/>
          <w:sz w:val="20"/>
          <w:szCs w:val="20"/>
          <w:lang w:bidi="en-GB"/>
        </w:rPr>
        <w:t>ανέρχεται στα 1</w:t>
      </w:r>
      <w:r w:rsidR="0032304A">
        <w:rPr>
          <w:b/>
          <w:sz w:val="20"/>
          <w:szCs w:val="20"/>
          <w:lang w:val="el-GR" w:bidi="en-GB"/>
        </w:rPr>
        <w:t>.</w:t>
      </w:r>
      <w:r w:rsidRPr="0032304A">
        <w:rPr>
          <w:b/>
          <w:sz w:val="20"/>
          <w:szCs w:val="20"/>
          <w:lang w:bidi="en-GB"/>
        </w:rPr>
        <w:t>100 κιλά</w:t>
      </w:r>
      <w:r w:rsidRPr="00A80FFE">
        <w:rPr>
          <w:sz w:val="20"/>
          <w:szCs w:val="20"/>
          <w:lang w:bidi="en-GB"/>
        </w:rPr>
        <w:t>.</w:t>
      </w:r>
    </w:p>
    <w:p w14:paraId="51AD5684" w14:textId="77777777" w:rsidR="00A80FFE" w:rsidRPr="00A80FFE" w:rsidRDefault="00A80FFE" w:rsidP="00160460">
      <w:pPr>
        <w:ind w:right="27"/>
        <w:jc w:val="both"/>
        <w:rPr>
          <w:sz w:val="20"/>
          <w:szCs w:val="20"/>
          <w:lang w:bidi="en-GB"/>
        </w:rPr>
      </w:pPr>
    </w:p>
    <w:p w14:paraId="01DCE4E4" w14:textId="7ABA44CF" w:rsidR="00A80FFE" w:rsidRPr="00A80FFE" w:rsidRDefault="00A80FFE" w:rsidP="00160460">
      <w:pPr>
        <w:ind w:right="27"/>
        <w:jc w:val="both"/>
        <w:rPr>
          <w:sz w:val="20"/>
          <w:szCs w:val="20"/>
          <w:lang w:bidi="en-GB"/>
        </w:rPr>
      </w:pPr>
      <w:r w:rsidRPr="00A80FFE">
        <w:rPr>
          <w:sz w:val="20"/>
          <w:szCs w:val="20"/>
          <w:lang w:bidi="en-GB"/>
        </w:rPr>
        <w:t xml:space="preserve">Στη Μέση Ανατολή και την Αφρική, το Fullback pick-up θα διατίθεται με δύο επιλογές κινητήρων </w:t>
      </w:r>
      <w:r w:rsidR="00160460">
        <w:rPr>
          <w:sz w:val="20"/>
          <w:szCs w:val="20"/>
          <w:lang w:bidi="en-GB"/>
        </w:rPr>
        <w:t>–</w:t>
      </w:r>
      <w:r w:rsidRPr="00A80FFE">
        <w:rPr>
          <w:sz w:val="20"/>
          <w:szCs w:val="20"/>
          <w:lang w:bidi="en-GB"/>
        </w:rPr>
        <w:t xml:space="preserve"> έναν diesel 2.5-λίτρων με απόδοση ισχύος μεταξύ 81kW (110hp) και 131kW (178hp) και ένα βενζινοκινητήρα 2.4-λίτρων που απ</w:t>
      </w:r>
      <w:r w:rsidR="00160460">
        <w:rPr>
          <w:sz w:val="20"/>
          <w:szCs w:val="20"/>
          <w:lang w:bidi="en-GB"/>
        </w:rPr>
        <w:t>οδίδει 97kW (132hp) και έχει 5τ</w:t>
      </w:r>
      <w:r w:rsidR="00160460">
        <w:rPr>
          <w:sz w:val="20"/>
          <w:szCs w:val="20"/>
          <w:lang w:val="el-GR" w:bidi="en-GB"/>
        </w:rPr>
        <w:t>ά</w:t>
      </w:r>
      <w:r w:rsidRPr="00A80FFE">
        <w:rPr>
          <w:sz w:val="20"/>
          <w:szCs w:val="20"/>
          <w:lang w:bidi="en-GB"/>
        </w:rPr>
        <w:t xml:space="preserve">χυτο μηχανικό κιβώτιο. Ο κινητήρας αυτός είναι αντίστοιχος με τους καλύτερους του ανταγωνισμού και μπορεί να συνδυαστεί, σύμφωνα με την προσφορά της εκάστοτε επί μέρους αγοράς, με χειροκίνητο ή αυτόματο κιβώτιο 5 ταχυτήτων. </w:t>
      </w:r>
    </w:p>
    <w:p w14:paraId="1245B7A0" w14:textId="77777777" w:rsidR="00A80FFE" w:rsidRPr="00A80FFE" w:rsidRDefault="00A80FFE" w:rsidP="00160460">
      <w:pPr>
        <w:ind w:right="27"/>
        <w:jc w:val="both"/>
        <w:rPr>
          <w:sz w:val="20"/>
          <w:szCs w:val="20"/>
          <w:lang w:bidi="en-GB"/>
        </w:rPr>
      </w:pPr>
    </w:p>
    <w:p w14:paraId="17A242D5" w14:textId="657F5022" w:rsidR="00A80FFE" w:rsidRPr="00A80FFE" w:rsidRDefault="00A80FFE" w:rsidP="00160460">
      <w:pPr>
        <w:ind w:right="27"/>
        <w:jc w:val="both"/>
        <w:rPr>
          <w:sz w:val="20"/>
          <w:szCs w:val="20"/>
          <w:lang w:bidi="en-GB"/>
        </w:rPr>
      </w:pPr>
      <w:r w:rsidRPr="00A80FFE">
        <w:rPr>
          <w:sz w:val="20"/>
          <w:szCs w:val="20"/>
          <w:lang w:bidi="en-GB"/>
        </w:rPr>
        <w:t xml:space="preserve">Στην </w:t>
      </w:r>
      <w:r w:rsidRPr="00160460">
        <w:rPr>
          <w:b/>
          <w:sz w:val="20"/>
          <w:szCs w:val="20"/>
          <w:lang w:bidi="en-GB"/>
        </w:rPr>
        <w:t>Ευρώπη</w:t>
      </w:r>
      <w:r w:rsidRPr="00A80FFE">
        <w:rPr>
          <w:sz w:val="20"/>
          <w:szCs w:val="20"/>
          <w:lang w:bidi="en-GB"/>
        </w:rPr>
        <w:t xml:space="preserve"> αλλά και σε άλλες αγορές, το Fullback θα είναι διαθέσιμο με έναν </w:t>
      </w:r>
      <w:r w:rsidRPr="00160460">
        <w:rPr>
          <w:b/>
          <w:sz w:val="20"/>
          <w:szCs w:val="20"/>
          <w:lang w:bidi="en-GB"/>
        </w:rPr>
        <w:t>turbo κινητήρα</w:t>
      </w:r>
      <w:r w:rsidRPr="00A80FFE">
        <w:rPr>
          <w:sz w:val="20"/>
          <w:szCs w:val="20"/>
          <w:lang w:bidi="en-GB"/>
        </w:rPr>
        <w:t xml:space="preserve"> αλουμινίου </w:t>
      </w:r>
      <w:r w:rsidRPr="00160460">
        <w:rPr>
          <w:b/>
          <w:sz w:val="20"/>
          <w:szCs w:val="20"/>
          <w:lang w:bidi="en-GB"/>
        </w:rPr>
        <w:t>2.4-λίτρων diesel</w:t>
      </w:r>
      <w:r w:rsidRPr="00A80FFE">
        <w:rPr>
          <w:sz w:val="20"/>
          <w:szCs w:val="20"/>
          <w:lang w:bidi="en-GB"/>
        </w:rPr>
        <w:t xml:space="preserve"> με δύο αποδόσεις ισχύος </w:t>
      </w:r>
      <w:r w:rsidR="00160460">
        <w:rPr>
          <w:sz w:val="20"/>
          <w:szCs w:val="20"/>
          <w:lang w:bidi="en-GB"/>
        </w:rPr>
        <w:t>–</w:t>
      </w:r>
      <w:r w:rsidRPr="00A80FFE">
        <w:rPr>
          <w:sz w:val="20"/>
          <w:szCs w:val="20"/>
          <w:lang w:bidi="en-GB"/>
        </w:rPr>
        <w:t xml:space="preserve"> 113kW (150hp) ή 133kW (180hp) </w:t>
      </w:r>
      <w:r w:rsidR="00160460">
        <w:rPr>
          <w:sz w:val="20"/>
          <w:szCs w:val="20"/>
          <w:lang w:bidi="en-GB"/>
        </w:rPr>
        <w:t>–</w:t>
      </w:r>
      <w:r w:rsidRPr="00A80FFE">
        <w:rPr>
          <w:sz w:val="20"/>
          <w:szCs w:val="20"/>
          <w:lang w:bidi="en-GB"/>
        </w:rPr>
        <w:t xml:space="preserve"> σ</w:t>
      </w:r>
      <w:r w:rsidR="00160460">
        <w:rPr>
          <w:sz w:val="20"/>
          <w:szCs w:val="20"/>
          <w:lang w:bidi="en-GB"/>
        </w:rPr>
        <w:t>ε συνδυασμό με ένα νέο 6τ</w:t>
      </w:r>
      <w:r w:rsidR="00160460">
        <w:rPr>
          <w:sz w:val="20"/>
          <w:szCs w:val="20"/>
          <w:lang w:val="el-GR" w:bidi="en-GB"/>
        </w:rPr>
        <w:t>ά</w:t>
      </w:r>
      <w:r w:rsidR="00160460">
        <w:rPr>
          <w:sz w:val="20"/>
          <w:szCs w:val="20"/>
          <w:lang w:bidi="en-GB"/>
        </w:rPr>
        <w:t>χυτο μηχανικό κιβώτιο ή 5τ</w:t>
      </w:r>
      <w:r w:rsidR="00160460">
        <w:rPr>
          <w:sz w:val="20"/>
          <w:szCs w:val="20"/>
          <w:lang w:val="el-GR" w:bidi="en-GB"/>
        </w:rPr>
        <w:t>ά</w:t>
      </w:r>
      <w:r w:rsidRPr="00A80FFE">
        <w:rPr>
          <w:sz w:val="20"/>
          <w:szCs w:val="20"/>
          <w:lang w:bidi="en-GB"/>
        </w:rPr>
        <w:t>χυτο αυτόματο κιβώτιο με σπορ λειτουργία.</w:t>
      </w:r>
    </w:p>
    <w:p w14:paraId="46EA975B" w14:textId="77777777" w:rsidR="00A80FFE" w:rsidRPr="00A80FFE" w:rsidRDefault="00A80FFE" w:rsidP="00160460">
      <w:pPr>
        <w:ind w:right="27"/>
        <w:jc w:val="both"/>
        <w:rPr>
          <w:sz w:val="20"/>
          <w:szCs w:val="20"/>
          <w:lang w:bidi="en-GB"/>
        </w:rPr>
      </w:pPr>
    </w:p>
    <w:p w14:paraId="30BD5DD1" w14:textId="77777777" w:rsidR="00A80FFE" w:rsidRPr="00A80FFE" w:rsidRDefault="00A80FFE" w:rsidP="00160460">
      <w:pPr>
        <w:ind w:right="27"/>
        <w:jc w:val="both"/>
        <w:rPr>
          <w:sz w:val="20"/>
          <w:szCs w:val="20"/>
          <w:lang w:bidi="en-GB"/>
        </w:rPr>
      </w:pPr>
      <w:r w:rsidRPr="00A80FFE">
        <w:rPr>
          <w:sz w:val="20"/>
          <w:szCs w:val="20"/>
          <w:lang w:bidi="en-GB"/>
        </w:rPr>
        <w:t>Το Fullback pick-up θα είναι διαθέσιμο σε ολόκληρη την περιοχή της ΕΜΕΑ με πίσω κίνηση ή κίνηση σε όλους τους τροχούς.</w:t>
      </w:r>
    </w:p>
    <w:p w14:paraId="6BC4FA02" w14:textId="77777777" w:rsidR="00A80FFE" w:rsidRPr="00A80FFE" w:rsidRDefault="00A80FFE" w:rsidP="00160460">
      <w:pPr>
        <w:ind w:right="27"/>
        <w:jc w:val="both"/>
        <w:rPr>
          <w:sz w:val="20"/>
          <w:szCs w:val="20"/>
          <w:lang w:bidi="en-GB"/>
        </w:rPr>
      </w:pPr>
    </w:p>
    <w:p w14:paraId="24A911B3" w14:textId="77777777" w:rsidR="00A80FFE" w:rsidRDefault="00A80FFE" w:rsidP="00160460">
      <w:pPr>
        <w:ind w:right="27"/>
        <w:jc w:val="both"/>
        <w:rPr>
          <w:sz w:val="20"/>
          <w:szCs w:val="20"/>
          <w:lang w:bidi="en-GB"/>
        </w:rPr>
      </w:pPr>
      <w:r w:rsidRPr="00A80FFE">
        <w:rPr>
          <w:sz w:val="20"/>
          <w:szCs w:val="20"/>
          <w:lang w:bidi="en-GB"/>
        </w:rPr>
        <w:t xml:space="preserve">Οι επισκέπτες της Διεθνούς Έκθεσης του Dubai 2015 θα έχουν την ευκαιρία να δουν το νέο Fiat Professional pick-up πρώτοι στον κόσμο, καθώς και να θαυμάσουν μοντέλα του Fullback εξοπλισμένα με ειδικά εξαρτήματα της Mopar. Αυτή είναι μόνο μια πρόγευση από την ειδική σειρά που αναπτύσσεται από τη Mopar, συνεργάτιδα εταιρεία της FCA σε θέματα after-sales service, εξυπηρέτησης πελατών, γνήσιων ανταλλακτικών και αξεσουάρ. </w:t>
      </w:r>
    </w:p>
    <w:p w14:paraId="27738503" w14:textId="75AA631C" w:rsidR="0037393F" w:rsidRPr="00217780" w:rsidRDefault="00217780" w:rsidP="00160460">
      <w:pPr>
        <w:ind w:right="27"/>
        <w:jc w:val="both"/>
        <w:rPr>
          <w:sz w:val="20"/>
          <w:szCs w:val="20"/>
          <w:lang w:bidi="en-GB"/>
        </w:rPr>
      </w:pPr>
      <w:r>
        <w:rPr>
          <w:sz w:val="20"/>
          <w:szCs w:val="20"/>
          <w:lang w:bidi="en-GB"/>
        </w:rPr>
        <w:t xml:space="preserve"> </w:t>
      </w:r>
    </w:p>
    <w:p w14:paraId="0CA2FB3B" w14:textId="683A80FE" w:rsidR="00903FBF" w:rsidRPr="004E01B5" w:rsidRDefault="00903FBF" w:rsidP="00160460">
      <w:pPr>
        <w:ind w:right="27"/>
        <w:jc w:val="both"/>
        <w:rPr>
          <w:rFonts w:asciiTheme="majorHAnsi" w:hAnsiTheme="majorHAnsi" w:cstheme="majorHAnsi"/>
          <w:sz w:val="20"/>
          <w:szCs w:val="20"/>
          <w:lang w:val="en-GB"/>
        </w:rPr>
      </w:pPr>
      <w:r w:rsidRPr="00784145">
        <w:rPr>
          <w:rFonts w:asciiTheme="majorHAnsi" w:hAnsiTheme="majorHAnsi" w:cstheme="majorHAnsi"/>
          <w:sz w:val="20"/>
          <w:szCs w:val="20"/>
          <w:lang w:val="el-GR"/>
        </w:rPr>
        <w:t>Αθήνα</w:t>
      </w:r>
      <w:r w:rsidRPr="004E01B5">
        <w:rPr>
          <w:rFonts w:asciiTheme="majorHAnsi" w:hAnsiTheme="majorHAnsi" w:cstheme="majorHAnsi"/>
          <w:sz w:val="20"/>
          <w:szCs w:val="20"/>
          <w:lang w:val="en-GB"/>
        </w:rPr>
        <w:t>,</w:t>
      </w:r>
    </w:p>
    <w:p w14:paraId="0C47FAB4" w14:textId="4ED72DAC" w:rsidR="00903FBF" w:rsidRPr="004E01B5" w:rsidRDefault="00A80FFE" w:rsidP="00160460">
      <w:pPr>
        <w:ind w:right="27"/>
        <w:jc w:val="both"/>
        <w:rPr>
          <w:rFonts w:asciiTheme="majorHAnsi" w:hAnsiTheme="majorHAnsi" w:cstheme="majorHAnsi"/>
          <w:sz w:val="20"/>
          <w:szCs w:val="20"/>
          <w:lang w:val="en-GB"/>
        </w:rPr>
      </w:pPr>
      <w:r>
        <w:rPr>
          <w:rFonts w:asciiTheme="majorHAnsi" w:hAnsiTheme="majorHAnsi" w:cstheme="majorHAnsi"/>
          <w:sz w:val="20"/>
          <w:szCs w:val="20"/>
          <w:lang w:val="el-GR"/>
        </w:rPr>
        <w:t>10</w:t>
      </w:r>
      <w:r w:rsidR="00850439" w:rsidRPr="004E01B5">
        <w:rPr>
          <w:rFonts w:asciiTheme="majorHAnsi" w:hAnsiTheme="majorHAnsi" w:cstheme="majorHAnsi"/>
          <w:sz w:val="20"/>
          <w:szCs w:val="20"/>
          <w:lang w:val="en-GB"/>
        </w:rPr>
        <w:t>/</w:t>
      </w:r>
      <w:r w:rsidR="00B64992">
        <w:rPr>
          <w:rFonts w:asciiTheme="majorHAnsi" w:hAnsiTheme="majorHAnsi" w:cstheme="majorHAnsi"/>
          <w:sz w:val="20"/>
          <w:szCs w:val="20"/>
          <w:lang w:val="en-GB"/>
        </w:rPr>
        <w:t>1</w:t>
      </w:r>
      <w:r w:rsidR="0001167D">
        <w:rPr>
          <w:rFonts w:asciiTheme="majorHAnsi" w:hAnsiTheme="majorHAnsi" w:cstheme="majorHAnsi"/>
          <w:sz w:val="20"/>
          <w:szCs w:val="20"/>
          <w:lang w:val="en-GB"/>
        </w:rPr>
        <w:t>1</w:t>
      </w:r>
      <w:r w:rsidR="00903FBF" w:rsidRPr="004E01B5">
        <w:rPr>
          <w:rFonts w:asciiTheme="majorHAnsi" w:hAnsiTheme="majorHAnsi" w:cstheme="majorHAnsi"/>
          <w:sz w:val="20"/>
          <w:szCs w:val="20"/>
          <w:lang w:val="en-GB"/>
        </w:rPr>
        <w:t>/2015</w:t>
      </w:r>
    </w:p>
    <w:p w14:paraId="2A1AFD7C" w14:textId="0B9F24B9" w:rsidR="00903FBF" w:rsidRPr="004E01B5" w:rsidRDefault="006A44ED" w:rsidP="00160460">
      <w:pPr>
        <w:ind w:right="27"/>
        <w:jc w:val="both"/>
        <w:rPr>
          <w:rFonts w:asciiTheme="majorHAnsi" w:hAnsiTheme="majorHAnsi" w:cstheme="majorHAnsi"/>
          <w:sz w:val="20"/>
          <w:szCs w:val="20"/>
          <w:lang w:val="en-GB"/>
        </w:rPr>
      </w:pPr>
      <w:r w:rsidRPr="00784145">
        <w:rPr>
          <w:rFonts w:asciiTheme="majorHAnsi" w:hAnsiTheme="majorHAnsi" w:cstheme="majorHAnsi"/>
          <w:sz w:val="20"/>
          <w:szCs w:val="20"/>
          <w:lang w:val="el-GR"/>
        </w:rPr>
        <w:t>ΔΕ</w:t>
      </w:r>
      <w:r w:rsidR="0037393F">
        <w:rPr>
          <w:rFonts w:asciiTheme="majorHAnsi" w:hAnsiTheme="majorHAnsi" w:cstheme="majorHAnsi"/>
          <w:sz w:val="20"/>
          <w:szCs w:val="20"/>
          <w:lang w:val="en-GB"/>
        </w:rPr>
        <w:t>/430</w:t>
      </w:r>
      <w:r w:rsidR="00A80FFE">
        <w:rPr>
          <w:rFonts w:asciiTheme="majorHAnsi" w:hAnsiTheme="majorHAnsi" w:cstheme="majorHAnsi"/>
          <w:sz w:val="20"/>
          <w:szCs w:val="20"/>
          <w:lang w:val="en-GB"/>
        </w:rPr>
        <w:t>1</w:t>
      </w:r>
      <w:bookmarkStart w:id="0" w:name="_GoBack"/>
      <w:bookmarkEnd w:id="0"/>
    </w:p>
    <w:sectPr w:rsidR="00903FBF" w:rsidRPr="004E01B5" w:rsidSect="00160460">
      <w:headerReference w:type="default" r:id="rId8"/>
      <w:footerReference w:type="default" r:id="rId9"/>
      <w:headerReference w:type="first" r:id="rId10"/>
      <w:footerReference w:type="first" r:id="rId11"/>
      <w:pgSz w:w="11906" w:h="16838"/>
      <w:pgMar w:top="2812" w:right="991" w:bottom="1843" w:left="2268" w:header="567" w:footer="252"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EABA" w14:textId="77777777" w:rsidR="005041A4" w:rsidRDefault="005041A4" w:rsidP="008445AE">
      <w:r>
        <w:separator/>
      </w:r>
    </w:p>
  </w:endnote>
  <w:endnote w:type="continuationSeparator" w:id="0">
    <w:p w14:paraId="46FF7593" w14:textId="77777777" w:rsidR="005041A4" w:rsidRDefault="005041A4"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6981" w14:textId="77777777" w:rsidR="004A41C9" w:rsidRDefault="004A41C9" w:rsidP="008445AE">
    <w:pPr>
      <w:pStyle w:val="Footer"/>
    </w:pPr>
  </w:p>
  <w:p w14:paraId="11C14B50" w14:textId="77777777" w:rsidR="004A41C9" w:rsidRDefault="004A41C9" w:rsidP="008445AE">
    <w:pPr>
      <w:pStyle w:val="Footer"/>
    </w:pPr>
  </w:p>
  <w:p w14:paraId="3F73008C" w14:textId="77777777" w:rsidR="004A41C9" w:rsidRDefault="004A41C9" w:rsidP="008445AE">
    <w:pPr>
      <w:pStyle w:val="Footer"/>
    </w:pPr>
  </w:p>
  <w:p w14:paraId="39E8D573" w14:textId="77777777" w:rsidR="004A41C9" w:rsidRDefault="004A41C9" w:rsidP="008445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4A41C9" w:rsidRPr="00AD5929" w14:paraId="42DEBF19" w14:textId="77777777">
      <w:trPr>
        <w:trHeight w:hRule="exact" w:val="964"/>
      </w:trPr>
      <w:tc>
        <w:tcPr>
          <w:tcW w:w="2948" w:type="dxa"/>
        </w:tcPr>
        <w:p w14:paraId="0F266387" w14:textId="77777777" w:rsidR="004A41C9" w:rsidRPr="00E27709" w:rsidRDefault="004A41C9" w:rsidP="00C53EE7">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Pr>
              <w:b/>
              <w:noProof/>
              <w:lang w:val="el-GR"/>
            </w:rPr>
            <w:t>Ε</w:t>
          </w:r>
        </w:p>
        <w:p w14:paraId="4EC4EFC9" w14:textId="77777777" w:rsidR="004A41C9" w:rsidRPr="00AD5929" w:rsidRDefault="004A41C9" w:rsidP="00C53EE7">
          <w:pPr>
            <w:pStyle w:val="04FOOTER"/>
            <w:rPr>
              <w:noProof/>
              <w:lang w:val="el-GR"/>
            </w:rPr>
          </w:pPr>
          <w:r>
            <w:rPr>
              <w:noProof/>
              <w:lang w:val="el-GR"/>
            </w:rPr>
            <w:t>Λ. Βουλιαγμένης 580</w:t>
          </w:r>
          <w:r w:rsidRPr="00AD5929">
            <w:rPr>
              <w:noProof/>
              <w:vertAlign w:val="superscript"/>
              <w:lang w:val="el-GR"/>
            </w:rPr>
            <w:t>Α</w:t>
          </w:r>
          <w:r>
            <w:rPr>
              <w:noProof/>
              <w:lang w:val="el-GR"/>
            </w:rPr>
            <w:t>, 16452 Αργυρούπολη</w:t>
          </w:r>
        </w:p>
        <w:p w14:paraId="742FBF45" w14:textId="77777777" w:rsidR="004A41C9" w:rsidRPr="00AD5929" w:rsidRDefault="004A41C9" w:rsidP="00C53EE7">
          <w:pPr>
            <w:pStyle w:val="04FOOTER"/>
            <w:rPr>
              <w:noProof/>
              <w:lang w:val="el-GR"/>
            </w:rPr>
          </w:pPr>
          <w:r>
            <w:rPr>
              <w:noProof/>
              <w:lang w:val="el-GR"/>
            </w:rPr>
            <w:t>Τηλ</w:t>
          </w:r>
          <w:r w:rsidRPr="00AD5929">
            <w:rPr>
              <w:noProof/>
              <w:lang w:val="el-GR"/>
            </w:rPr>
            <w:t xml:space="preserve">. </w:t>
          </w:r>
          <w:r>
            <w:rPr>
              <w:noProof/>
              <w:lang w:val="el-GR"/>
            </w:rPr>
            <w:t xml:space="preserve"> </w:t>
          </w:r>
          <w:r w:rsidRPr="00AD5929">
            <w:rPr>
              <w:noProof/>
              <w:lang w:val="el-GR"/>
            </w:rPr>
            <w:t xml:space="preserve">210 </w:t>
          </w:r>
          <w:r>
            <w:rPr>
              <w:noProof/>
              <w:lang w:val="el-GR"/>
            </w:rPr>
            <w:t>9988630-1</w:t>
          </w:r>
        </w:p>
        <w:p w14:paraId="66C99E52" w14:textId="77777777" w:rsidR="004A41C9" w:rsidRPr="00AD5929" w:rsidRDefault="004A41C9" w:rsidP="00AD5929">
          <w:pPr>
            <w:pStyle w:val="04FOOTER"/>
            <w:rPr>
              <w:noProof/>
              <w:lang w:val="el-GR"/>
            </w:rPr>
          </w:pPr>
          <w:r w:rsidRPr="006E27BA">
            <w:rPr>
              <w:noProof/>
              <w:lang w:val="en-US"/>
            </w:rPr>
            <w:t>Fax</w:t>
          </w:r>
          <w:r w:rsidRPr="00AD5929">
            <w:rPr>
              <w:noProof/>
              <w:lang w:val="el-GR"/>
            </w:rPr>
            <w:t>.</w:t>
          </w:r>
          <w:r>
            <w:rPr>
              <w:noProof/>
              <w:lang w:val="el-GR"/>
            </w:rPr>
            <w:t xml:space="preserve">  </w:t>
          </w:r>
          <w:r w:rsidRPr="00AD5929">
            <w:rPr>
              <w:noProof/>
              <w:lang w:val="el-GR"/>
            </w:rPr>
            <w:t xml:space="preserve">210 </w:t>
          </w:r>
          <w:r>
            <w:rPr>
              <w:noProof/>
              <w:lang w:val="el-GR"/>
            </w:rPr>
            <w:t>9988632</w:t>
          </w:r>
        </w:p>
      </w:tc>
      <w:tc>
        <w:tcPr>
          <w:tcW w:w="2948" w:type="dxa"/>
        </w:tcPr>
        <w:p w14:paraId="5FCB8B20" w14:textId="77777777" w:rsidR="004A41C9" w:rsidRPr="00AD5929" w:rsidRDefault="004A41C9" w:rsidP="00C53EE7">
          <w:pPr>
            <w:pStyle w:val="04FOOTER"/>
            <w:rPr>
              <w:noProof/>
              <w:lang w:val="el-GR"/>
            </w:rPr>
          </w:pPr>
        </w:p>
      </w:tc>
      <w:tc>
        <w:tcPr>
          <w:tcW w:w="2948" w:type="dxa"/>
        </w:tcPr>
        <w:p w14:paraId="1EA53493" w14:textId="77777777" w:rsidR="004A41C9" w:rsidRPr="00AD5929" w:rsidRDefault="004A41C9" w:rsidP="00C53EE7">
          <w:pPr>
            <w:pStyle w:val="04FOOTER"/>
            <w:rPr>
              <w:lang w:val="el-GR"/>
            </w:rPr>
          </w:pPr>
        </w:p>
      </w:tc>
    </w:tr>
  </w:tbl>
  <w:p w14:paraId="7655F7CC" w14:textId="77777777" w:rsidR="004A41C9" w:rsidRPr="006E27BA" w:rsidRDefault="004A41C9">
    <w:pPr>
      <w:pStyle w:val="Footer"/>
      <w:rPr>
        <w:lang w:val="en-US"/>
      </w:rPr>
    </w:pPr>
    <w:r>
      <w:rPr>
        <w:noProof/>
        <w:lang w:val="en-GB" w:eastAsia="en-GB"/>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5E830"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6240F" w14:textId="77777777" w:rsidR="005041A4" w:rsidRDefault="005041A4" w:rsidP="008445AE">
      <w:r>
        <w:separator/>
      </w:r>
    </w:p>
  </w:footnote>
  <w:footnote w:type="continuationSeparator" w:id="0">
    <w:p w14:paraId="5C85EC7D" w14:textId="77777777" w:rsidR="005041A4" w:rsidRDefault="005041A4" w:rsidP="008445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4881" w14:textId="77777777" w:rsidR="004A41C9" w:rsidRDefault="004A41C9" w:rsidP="008445AE">
    <w:r>
      <w:rPr>
        <w:noProof/>
        <w:lang w:val="en-GB" w:eastAsia="en-GB"/>
      </w:rPr>
      <w:drawing>
        <wp:anchor distT="0" distB="0" distL="114300" distR="114300" simplePos="0" relativeHeight="251677696" behindDoc="0" locked="0" layoutInCell="1" allowOverlap="1" wp14:anchorId="50CD2BED" wp14:editId="37665ACC">
          <wp:simplePos x="0" y="0"/>
          <wp:positionH relativeFrom="column">
            <wp:posOffset>-1344930</wp:posOffset>
          </wp:positionH>
          <wp:positionV relativeFrom="paragraph">
            <wp:posOffset>3312029</wp:posOffset>
          </wp:positionV>
          <wp:extent cx="1223645" cy="8559427"/>
          <wp:effectExtent l="0" t="0" r="0" b="0"/>
          <wp:wrapNone/>
          <wp:docPr id="9"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3645" cy="8559427"/>
                  </a:xfrm>
                  <a:prstGeom prst="rect">
                    <a:avLst/>
                  </a:prstGeom>
                </pic:spPr>
              </pic:pic>
            </a:graphicData>
          </a:graphic>
          <wp14:sizeRelH relativeFrom="page">
            <wp14:pctWidth>0</wp14:pctWidth>
          </wp14:sizeRelH>
          <wp14:sizeRelV relativeFrom="page">
            <wp14:pctHeight>0</wp14:pctHeight>
          </wp14:sizeRelV>
        </wp:anchor>
      </w:drawing>
    </w:r>
    <w:r w:rsidRPr="000B2C2A">
      <w:rPr>
        <w:noProof/>
        <w:lang w:val="en-GB" w:eastAsia="en-GB"/>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10"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Pr="00EE0E85">
      <w:rPr>
        <w:noProof/>
        <w:lang w:val="en-GB" w:eastAsia="en-GB"/>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11"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D753" w14:textId="729ED808" w:rsidR="004A41C9" w:rsidRPr="00C01009" w:rsidRDefault="004A41C9" w:rsidP="008445AE">
    <w:r>
      <w:rPr>
        <w:noProof/>
        <w:lang w:val="en-GB" w:eastAsia="en-GB"/>
      </w:rPr>
      <w:drawing>
        <wp:anchor distT="0" distB="0" distL="114300" distR="114300" simplePos="0" relativeHeight="251655166" behindDoc="0" locked="0" layoutInCell="1" allowOverlap="1" wp14:anchorId="6AA935B0" wp14:editId="5B0CA439">
          <wp:simplePos x="0" y="0"/>
          <wp:positionH relativeFrom="column">
            <wp:posOffset>-1335405</wp:posOffset>
          </wp:positionH>
          <wp:positionV relativeFrom="paragraph">
            <wp:posOffset>3301337</wp:posOffset>
          </wp:positionV>
          <wp:extent cx="1224000" cy="8561910"/>
          <wp:effectExtent l="0" t="0" r="0" b="0"/>
          <wp:wrapNone/>
          <wp:docPr id="1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5619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8480" behindDoc="1" locked="1" layoutInCell="1" allowOverlap="1" wp14:anchorId="01A80CC9" wp14:editId="11F2D2B7">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AA2D6"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" strokeweight=".11pt">
              <w10:wrap anchorx="page" anchory="page"/>
              <w10:anchorlock/>
            </v:line>
          </w:pict>
        </mc:Fallback>
      </mc:AlternateContent>
    </w:r>
    <w:r>
      <w:rPr>
        <w:noProof/>
        <w:lang w:val="en-GB" w:eastAsia="en-GB"/>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13"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Pr>
        <w:noProof/>
        <w:lang w:val="en-GB" w:eastAsia="en-GB"/>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14"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4B5"/>
    <w:multiLevelType w:val="hybridMultilevel"/>
    <w:tmpl w:val="0444EB36"/>
    <w:lvl w:ilvl="0" w:tplc="FAA88A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C6953"/>
    <w:multiLevelType w:val="hybridMultilevel"/>
    <w:tmpl w:val="9BA6DF4C"/>
    <w:lvl w:ilvl="0" w:tplc="090453A8">
      <w:start w:val="1"/>
      <w:numFmt w:val="bullet"/>
      <w:lvlText w:val=""/>
      <w:lvlJc w:val="left"/>
      <w:pPr>
        <w:ind w:left="720" w:hanging="360"/>
      </w:pPr>
      <w:rPr>
        <w:rFonts w:ascii="Symbol" w:hAnsi="Symbol" w:hint="default"/>
        <w:lang w:val="el-GR"/>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80B6909"/>
    <w:multiLevelType w:val="hybridMultilevel"/>
    <w:tmpl w:val="253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E4694"/>
    <w:multiLevelType w:val="hybridMultilevel"/>
    <w:tmpl w:val="D7FE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329EB"/>
    <w:multiLevelType w:val="hybridMultilevel"/>
    <w:tmpl w:val="BB9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CE3BAE"/>
    <w:multiLevelType w:val="hybridMultilevel"/>
    <w:tmpl w:val="84C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F0E63"/>
    <w:multiLevelType w:val="hybridMultilevel"/>
    <w:tmpl w:val="9E9A1556"/>
    <w:lvl w:ilvl="0" w:tplc="D2467DA8">
      <w:start w:val="1"/>
      <w:numFmt w:val="bullet"/>
      <w:lvlText w:val=""/>
      <w:lvlJc w:val="left"/>
      <w:pPr>
        <w:ind w:left="720" w:hanging="360"/>
      </w:pPr>
      <w:rPr>
        <w:rFonts w:ascii="Symbol" w:hAnsi="Symbol" w:hint="default"/>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31EB6"/>
    <w:multiLevelType w:val="hybridMultilevel"/>
    <w:tmpl w:val="A9B65954"/>
    <w:lvl w:ilvl="0" w:tplc="6BAAD09C">
      <w:numFmt w:val="bullet"/>
      <w:lvlText w:val="•"/>
      <w:lvlJc w:val="left"/>
      <w:pPr>
        <w:ind w:left="1080" w:hanging="72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1"/>
  </w:num>
  <w:num w:numId="6">
    <w:abstractNumId w:val="6"/>
  </w:num>
  <w:num w:numId="7">
    <w:abstractNumId w:val="10"/>
  </w:num>
  <w:num w:numId="8">
    <w:abstractNumId w:val="3"/>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167D"/>
    <w:rsid w:val="00016646"/>
    <w:rsid w:val="00037A59"/>
    <w:rsid w:val="00081DCE"/>
    <w:rsid w:val="000B2C2A"/>
    <w:rsid w:val="000C0953"/>
    <w:rsid w:val="000C1171"/>
    <w:rsid w:val="000D63F1"/>
    <w:rsid w:val="000E14AC"/>
    <w:rsid w:val="000E65B7"/>
    <w:rsid w:val="00107282"/>
    <w:rsid w:val="00110F5C"/>
    <w:rsid w:val="00112550"/>
    <w:rsid w:val="001459BE"/>
    <w:rsid w:val="00146C37"/>
    <w:rsid w:val="00151397"/>
    <w:rsid w:val="00152E24"/>
    <w:rsid w:val="00160460"/>
    <w:rsid w:val="00160820"/>
    <w:rsid w:val="00161DD6"/>
    <w:rsid w:val="00167B27"/>
    <w:rsid w:val="00171D4D"/>
    <w:rsid w:val="0018554B"/>
    <w:rsid w:val="00197B98"/>
    <w:rsid w:val="001B1F74"/>
    <w:rsid w:val="001C7211"/>
    <w:rsid w:val="001D0FB7"/>
    <w:rsid w:val="001D2E25"/>
    <w:rsid w:val="001E0902"/>
    <w:rsid w:val="00207772"/>
    <w:rsid w:val="00214A83"/>
    <w:rsid w:val="00217780"/>
    <w:rsid w:val="00220FB5"/>
    <w:rsid w:val="002614AE"/>
    <w:rsid w:val="0027192F"/>
    <w:rsid w:val="00284B3D"/>
    <w:rsid w:val="002A64FF"/>
    <w:rsid w:val="002D4250"/>
    <w:rsid w:val="002F6403"/>
    <w:rsid w:val="0031742F"/>
    <w:rsid w:val="0032304A"/>
    <w:rsid w:val="00326551"/>
    <w:rsid w:val="00343626"/>
    <w:rsid w:val="00344C92"/>
    <w:rsid w:val="0035372D"/>
    <w:rsid w:val="003554F8"/>
    <w:rsid w:val="003671DD"/>
    <w:rsid w:val="0037393F"/>
    <w:rsid w:val="003760B0"/>
    <w:rsid w:val="00390FF9"/>
    <w:rsid w:val="00396699"/>
    <w:rsid w:val="003B5A1D"/>
    <w:rsid w:val="003F5FB6"/>
    <w:rsid w:val="00405CF7"/>
    <w:rsid w:val="00406F2A"/>
    <w:rsid w:val="00454713"/>
    <w:rsid w:val="0048446B"/>
    <w:rsid w:val="00486C21"/>
    <w:rsid w:val="004A41C9"/>
    <w:rsid w:val="004C095C"/>
    <w:rsid w:val="004E01B5"/>
    <w:rsid w:val="005041A4"/>
    <w:rsid w:val="00522C17"/>
    <w:rsid w:val="00524FF5"/>
    <w:rsid w:val="005335A4"/>
    <w:rsid w:val="00537B35"/>
    <w:rsid w:val="005745E1"/>
    <w:rsid w:val="005905FE"/>
    <w:rsid w:val="00590BC9"/>
    <w:rsid w:val="005A32BB"/>
    <w:rsid w:val="005D6C02"/>
    <w:rsid w:val="006014CB"/>
    <w:rsid w:val="006050F3"/>
    <w:rsid w:val="006074DC"/>
    <w:rsid w:val="00627EB2"/>
    <w:rsid w:val="006378EB"/>
    <w:rsid w:val="00646126"/>
    <w:rsid w:val="0067712F"/>
    <w:rsid w:val="00685325"/>
    <w:rsid w:val="0068612B"/>
    <w:rsid w:val="00693E25"/>
    <w:rsid w:val="006A44ED"/>
    <w:rsid w:val="006C3FBB"/>
    <w:rsid w:val="006E27BA"/>
    <w:rsid w:val="006E51F7"/>
    <w:rsid w:val="006F1B38"/>
    <w:rsid w:val="006F31C6"/>
    <w:rsid w:val="00717EF2"/>
    <w:rsid w:val="00725B42"/>
    <w:rsid w:val="007367C2"/>
    <w:rsid w:val="00744555"/>
    <w:rsid w:val="00765B14"/>
    <w:rsid w:val="00774949"/>
    <w:rsid w:val="00782ABB"/>
    <w:rsid w:val="00784145"/>
    <w:rsid w:val="007E2D4D"/>
    <w:rsid w:val="007E6A9C"/>
    <w:rsid w:val="007F19B9"/>
    <w:rsid w:val="007F5C87"/>
    <w:rsid w:val="007F7B99"/>
    <w:rsid w:val="008205DB"/>
    <w:rsid w:val="00836FF4"/>
    <w:rsid w:val="00840C23"/>
    <w:rsid w:val="008445AE"/>
    <w:rsid w:val="00847E68"/>
    <w:rsid w:val="00850439"/>
    <w:rsid w:val="008C6156"/>
    <w:rsid w:val="008C7C06"/>
    <w:rsid w:val="008D2A85"/>
    <w:rsid w:val="008E4BDE"/>
    <w:rsid w:val="008F4A57"/>
    <w:rsid w:val="008F73E0"/>
    <w:rsid w:val="00903FBF"/>
    <w:rsid w:val="009111EA"/>
    <w:rsid w:val="009261E2"/>
    <w:rsid w:val="009472BC"/>
    <w:rsid w:val="00962923"/>
    <w:rsid w:val="00980694"/>
    <w:rsid w:val="00994380"/>
    <w:rsid w:val="009B5E6D"/>
    <w:rsid w:val="009F7A7A"/>
    <w:rsid w:val="00A02AA1"/>
    <w:rsid w:val="00A141D2"/>
    <w:rsid w:val="00A43FF6"/>
    <w:rsid w:val="00A46EFE"/>
    <w:rsid w:val="00A6648F"/>
    <w:rsid w:val="00A67D6C"/>
    <w:rsid w:val="00A71424"/>
    <w:rsid w:val="00A77189"/>
    <w:rsid w:val="00A80FFE"/>
    <w:rsid w:val="00A8538C"/>
    <w:rsid w:val="00A8665A"/>
    <w:rsid w:val="00AD1C60"/>
    <w:rsid w:val="00AD5929"/>
    <w:rsid w:val="00AE6CA2"/>
    <w:rsid w:val="00AF281B"/>
    <w:rsid w:val="00B07554"/>
    <w:rsid w:val="00B07798"/>
    <w:rsid w:val="00B2290F"/>
    <w:rsid w:val="00B57182"/>
    <w:rsid w:val="00B64045"/>
    <w:rsid w:val="00B64992"/>
    <w:rsid w:val="00B87F40"/>
    <w:rsid w:val="00BB01D0"/>
    <w:rsid w:val="00BC2B6E"/>
    <w:rsid w:val="00BD110C"/>
    <w:rsid w:val="00BF005B"/>
    <w:rsid w:val="00C0502F"/>
    <w:rsid w:val="00C2091D"/>
    <w:rsid w:val="00C5025D"/>
    <w:rsid w:val="00C53EE7"/>
    <w:rsid w:val="00C54250"/>
    <w:rsid w:val="00C8609E"/>
    <w:rsid w:val="00CB21D2"/>
    <w:rsid w:val="00CD6196"/>
    <w:rsid w:val="00CF63FF"/>
    <w:rsid w:val="00D0703E"/>
    <w:rsid w:val="00D12638"/>
    <w:rsid w:val="00D20D3F"/>
    <w:rsid w:val="00D31C55"/>
    <w:rsid w:val="00D47CE8"/>
    <w:rsid w:val="00D66576"/>
    <w:rsid w:val="00D673DB"/>
    <w:rsid w:val="00D70ED9"/>
    <w:rsid w:val="00D746ED"/>
    <w:rsid w:val="00D76C17"/>
    <w:rsid w:val="00D9047A"/>
    <w:rsid w:val="00D94E8F"/>
    <w:rsid w:val="00DA293E"/>
    <w:rsid w:val="00DA3986"/>
    <w:rsid w:val="00DC214A"/>
    <w:rsid w:val="00DC215D"/>
    <w:rsid w:val="00DD31CD"/>
    <w:rsid w:val="00DE600A"/>
    <w:rsid w:val="00E00DBF"/>
    <w:rsid w:val="00E21C29"/>
    <w:rsid w:val="00E243B6"/>
    <w:rsid w:val="00E245AA"/>
    <w:rsid w:val="00E27709"/>
    <w:rsid w:val="00E33605"/>
    <w:rsid w:val="00E410DE"/>
    <w:rsid w:val="00E53BFA"/>
    <w:rsid w:val="00E62B9A"/>
    <w:rsid w:val="00E66055"/>
    <w:rsid w:val="00E84778"/>
    <w:rsid w:val="00EC0EFE"/>
    <w:rsid w:val="00ED5185"/>
    <w:rsid w:val="00EE0E85"/>
    <w:rsid w:val="00F1681A"/>
    <w:rsid w:val="00F24850"/>
    <w:rsid w:val="00F67FC5"/>
    <w:rsid w:val="00F770A1"/>
    <w:rsid w:val="00F91EC4"/>
    <w:rsid w:val="00FA03BE"/>
    <w:rsid w:val="00FA306A"/>
    <w:rsid w:val="00FB335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4F595866"/>
  <w15:docId w15:val="{E3AACCE4-873D-4138-B672-396B9901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 w:type="paragraph" w:customStyle="1" w:styleId="Predefinito">
    <w:name w:val="Predefinito"/>
    <w:rsid w:val="001D2E25"/>
    <w:pPr>
      <w:suppressAutoHyphens/>
    </w:pPr>
    <w:rPr>
      <w:rFonts w:ascii="Liberation Serif" w:eastAsia="Tahoma" w:hAnsi="Liberation Serif" w:cs="Liberation Sans"/>
      <w:color w:val="000000"/>
      <w:kern w:val="2"/>
      <w:sz w:val="36"/>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E6ED1-531C-4E1A-9516-1C097FB4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751</Words>
  <Characters>4285</Characters>
  <Application>Microsoft Office Word</Application>
  <DocSecurity>0</DocSecurity>
  <Lines>35</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5026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4</cp:revision>
  <cp:lastPrinted>2013-10-08T13:04:00Z</cp:lastPrinted>
  <dcterms:created xsi:type="dcterms:W3CDTF">2015-11-10T10:31:00Z</dcterms:created>
  <dcterms:modified xsi:type="dcterms:W3CDTF">2015-11-10T10:43:00Z</dcterms:modified>
</cp:coreProperties>
</file>